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Pr="00036622">
        <w:rPr>
          <w:b/>
          <w:bCs/>
          <w:sz w:val="28"/>
          <w:szCs w:val="28"/>
        </w:rPr>
        <w:t>. Оценка эффективности ИИС</w:t>
      </w:r>
    </w:p>
    <w:p w:rsidR="00036622" w:rsidRPr="00036622" w:rsidRDefault="00036622" w:rsidP="00036622">
      <w:pPr>
        <w:pStyle w:val="a6"/>
        <w:rPr>
          <w:sz w:val="28"/>
          <w:szCs w:val="28"/>
        </w:rPr>
      </w:pPr>
      <w:r w:rsidRPr="00036622">
        <w:rPr>
          <w:sz w:val="28"/>
          <w:szCs w:val="28"/>
        </w:rPr>
        <w:t xml:space="preserve">15.1. </w:t>
      </w:r>
      <w:r w:rsidRPr="00036622">
        <w:rPr>
          <w:sz w:val="28"/>
          <w:szCs w:val="28"/>
        </w:rPr>
        <w:t>Критерии оценки технической эффективности</w:t>
      </w:r>
    </w:p>
    <w:p w:rsidR="00036622" w:rsidRPr="00036622" w:rsidRDefault="00036622" w:rsidP="00036622">
      <w:pPr>
        <w:pStyle w:val="a6"/>
        <w:rPr>
          <w:sz w:val="28"/>
          <w:szCs w:val="28"/>
        </w:rPr>
      </w:pPr>
      <w:r w:rsidRPr="00036622">
        <w:rPr>
          <w:sz w:val="28"/>
          <w:szCs w:val="28"/>
        </w:rPr>
        <w:t>15.2. Основные идеи теории планирования эксперимента</w:t>
      </w:r>
    </w:p>
    <w:p w:rsidR="00036622" w:rsidRDefault="00036622" w:rsidP="00036622">
      <w:pPr>
        <w:rPr>
          <w:sz w:val="28"/>
          <w:szCs w:val="28"/>
        </w:rPr>
      </w:pPr>
    </w:p>
    <w:p w:rsid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15.1. Критерии оценки технической эффективности</w:t>
      </w:r>
    </w:p>
    <w:p w:rsidR="00036622" w:rsidRPr="00036622" w:rsidRDefault="00036622" w:rsidP="00036622">
      <w:pPr>
        <w:ind w:firstLine="708"/>
        <w:rPr>
          <w:sz w:val="28"/>
          <w:szCs w:val="28"/>
        </w:rPr>
      </w:pPr>
      <w:bookmarkStart w:id="0" w:name="_GoBack"/>
      <w:bookmarkEnd w:id="0"/>
      <w:proofErr w:type="gramStart"/>
      <w:r w:rsidRPr="00036622">
        <w:rPr>
          <w:sz w:val="28"/>
          <w:szCs w:val="28"/>
        </w:rPr>
        <w:t>При разработке технического задания и технического предложения на проектируемую ИИС нужно, чтобы были определены критерии оценки эффективности работы системы и их конкретные значения.</w:t>
      </w:r>
      <w:proofErr w:type="gramEnd"/>
      <w:r w:rsidRPr="00036622">
        <w:rPr>
          <w:sz w:val="28"/>
          <w:szCs w:val="28"/>
        </w:rPr>
        <w:t xml:space="preserve"> Под технической эффективностью понимается степень приспособленности средств информационной техники к выполнению поставленных задач (функций).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Эффективность оценивается критериями, или показателями, эффективности. Выбор конкретных критериев эффективности зависит от назначения системы и требований, предъявляемых к ней.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Критерий эффективности должен: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·  отражать основное назначение системы;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·  быть критичен по отношению к параметрам системы, позволяющим его варьировать;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·  обладать определенной конструктивностью, позволяющей относительно просто определять его численное значение для системы;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·  быть достаточно универсальным, позволять сравнивать эффективность систем одного назначения и выбирать наилучший вариант.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При выборе критерия необходимо всесторонне взвешивать назначение системы, ее взаимосвязь с другими частями, если система не автономна, последствия того или иного выбора критерия.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В общем виде критерием эффективности ИИС является функционал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4E553BCB" wp14:editId="36E3B3D6">
            <wp:extent cx="771525" cy="222885"/>
            <wp:effectExtent l="0" t="0" r="9525" b="5715"/>
            <wp:docPr id="1" name="Рисунок 1" descr="https://pandia.ru/text/78/408/images/image114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https://pandia.ru/text/78/408/images/image114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где Х=(х</w:t>
      </w:r>
      <w:proofErr w:type="gramStart"/>
      <w:r w:rsidRPr="00036622">
        <w:rPr>
          <w:sz w:val="28"/>
          <w:szCs w:val="28"/>
        </w:rPr>
        <w:t>1</w:t>
      </w:r>
      <w:proofErr w:type="gramEnd"/>
      <w:r w:rsidRPr="00036622">
        <w:rPr>
          <w:sz w:val="28"/>
          <w:szCs w:val="28"/>
        </w:rPr>
        <w:t xml:space="preserve">, х2, …, </w:t>
      </w:r>
      <w:proofErr w:type="spellStart"/>
      <w:r w:rsidRPr="00036622">
        <w:rPr>
          <w:sz w:val="28"/>
          <w:szCs w:val="28"/>
        </w:rPr>
        <w:t>хn</w:t>
      </w:r>
      <w:proofErr w:type="spellEnd"/>
      <w:r w:rsidRPr="00036622">
        <w:rPr>
          <w:sz w:val="28"/>
          <w:szCs w:val="28"/>
        </w:rPr>
        <w:t>) – вектор, характеризующий параметры системы, которыми можно управлять, а следовательно, изменять численное значение критерия; Y=(y1, y2,…,</w:t>
      </w:r>
      <w:proofErr w:type="spellStart"/>
      <w:r w:rsidRPr="00036622">
        <w:rPr>
          <w:sz w:val="28"/>
          <w:szCs w:val="28"/>
        </w:rPr>
        <w:t>yn</w:t>
      </w:r>
      <w:proofErr w:type="spellEnd"/>
      <w:r w:rsidRPr="00036622">
        <w:rPr>
          <w:sz w:val="28"/>
          <w:szCs w:val="28"/>
        </w:rPr>
        <w:t>) – вектор параметров системы, не поддающихся управлению, но влияющих на значение критерия эффективности.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lastRenderedPageBreak/>
        <w:t>Значение критерия определяется алгоритмическими, структурными, схемными и конструктивными решениями системы, а также условиями применения.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Число параметров, влияющих на критерий эффективности, может быть очень велико. Но для конкретного варианта системы лишь некоторые из них в значительной мере изменяют критерий, а большая часть влияет относительно слабо или почти не влияет. Для упрощения исследования необходимо выбирать минимальное число параметров, т. е. ограничиться только </w:t>
      </w:r>
      <w:proofErr w:type="gramStart"/>
      <w:r w:rsidRPr="00036622">
        <w:rPr>
          <w:sz w:val="28"/>
          <w:szCs w:val="28"/>
        </w:rPr>
        <w:t>существенными</w:t>
      </w:r>
      <w:proofErr w:type="gramEnd"/>
      <w:r w:rsidRPr="00036622">
        <w:rPr>
          <w:sz w:val="28"/>
          <w:szCs w:val="28"/>
        </w:rPr>
        <w:t>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Если критерием является точность ИИС, то управляемыми переменными (параметрами) могут быть коэффициенты передачи отдельных частей системы, число уровней квантования, полоса пропускания, коэффициенты обратной связи, постоянные времени и т. д. Неуправляемыми параметрами, влияющими на точность системы, являются окружающие условия: температура, </w:t>
      </w:r>
      <w:hyperlink r:id="rId6" w:tooltip="Влажность" w:history="1">
        <w:r w:rsidRPr="00036622">
          <w:rPr>
            <w:rStyle w:val="a3"/>
            <w:sz w:val="28"/>
            <w:szCs w:val="28"/>
          </w:rPr>
          <w:t>влажность</w:t>
        </w:r>
      </w:hyperlink>
      <w:r w:rsidRPr="00036622">
        <w:rPr>
          <w:sz w:val="28"/>
          <w:szCs w:val="28"/>
        </w:rPr>
        <w:t>, уровень помех, радиация и др.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Конкретное выделение параметров, в особенности управляемых, зависит от степени детализации модели системы.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Большинство из управляемых параметров может быть изменено только в определенных пределах. Неуправляемые параметры полезно разделить на 3 группы: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1.  фиксированные, </w:t>
      </w:r>
      <w:proofErr w:type="gramStart"/>
      <w:r w:rsidRPr="00036622">
        <w:rPr>
          <w:sz w:val="28"/>
          <w:szCs w:val="28"/>
        </w:rPr>
        <w:t>значения</w:t>
      </w:r>
      <w:proofErr w:type="gramEnd"/>
      <w:r w:rsidRPr="00036622">
        <w:rPr>
          <w:sz w:val="28"/>
          <w:szCs w:val="28"/>
        </w:rPr>
        <w:t xml:space="preserve"> которых известны, но изменяться не могут;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2.  случайные параметры, </w:t>
      </w:r>
      <w:proofErr w:type="gramStart"/>
      <w:r w:rsidRPr="00036622">
        <w:rPr>
          <w:sz w:val="28"/>
          <w:szCs w:val="28"/>
        </w:rPr>
        <w:t>законы</w:t>
      </w:r>
      <w:proofErr w:type="gramEnd"/>
      <w:r w:rsidRPr="00036622">
        <w:rPr>
          <w:sz w:val="28"/>
          <w:szCs w:val="28"/>
        </w:rPr>
        <w:t xml:space="preserve"> распределения которых известны;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3.  неопределенные случайные параметры, для которых известны только области изменения, но неизвестны законы распределения вероятностей.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Фиксированные факторы для конкретной системы можно не учитывать. Если согласно проведенному выше разделению обозначить через YI вектор случайных неуправляемых параметров, </w:t>
      </w:r>
      <w:proofErr w:type="gramStart"/>
      <w:r w:rsidRPr="00036622">
        <w:rPr>
          <w:sz w:val="28"/>
          <w:szCs w:val="28"/>
        </w:rPr>
        <w:t>законы</w:t>
      </w:r>
      <w:proofErr w:type="gramEnd"/>
      <w:r w:rsidRPr="00036622">
        <w:rPr>
          <w:sz w:val="28"/>
          <w:szCs w:val="28"/>
        </w:rPr>
        <w:t xml:space="preserve"> распределения которых известны, а через YII – вектор неопределенных случайных параметров, то выражение для u можно переписать в виде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5876F175" wp14:editId="6619F1BD">
            <wp:extent cx="1057275" cy="230505"/>
            <wp:effectExtent l="0" t="0" r="9525" b="0"/>
            <wp:docPr id="2" name="Рисунок 2" descr="https://pandia.ru/text/78/408/images/image115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s://pandia.ru/text/78/408/images/image115_0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Оно может использоваться для оценки эффективности проектируемых и функционирующих систем.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i/>
          <w:iCs/>
          <w:sz w:val="28"/>
          <w:szCs w:val="28"/>
        </w:rPr>
        <w:t>Обобщенным</w:t>
      </w:r>
      <w:r w:rsidRPr="00036622">
        <w:rPr>
          <w:sz w:val="28"/>
          <w:szCs w:val="28"/>
        </w:rPr>
        <w:t> критерием эффективности называется критерий, измеряющий общую эффективность системы в целом.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i/>
          <w:iCs/>
          <w:sz w:val="28"/>
          <w:szCs w:val="28"/>
        </w:rPr>
        <w:t>Частный</w:t>
      </w:r>
      <w:r w:rsidRPr="00036622">
        <w:rPr>
          <w:sz w:val="28"/>
          <w:szCs w:val="28"/>
        </w:rPr>
        <w:t> критерий эффективности характеризует отдельную сторону системы. Он совпадает с той или иной характеристикой системы – точности, быстродействия, надежности и т. д. Система, оптимальная по одному из частных критериев, может оказаться далеко не оптимальной по другим критериям. При проектировании систем необходимо стремиться не к экстремальному значению какой-либо частной характеристики, а к общей </w:t>
      </w:r>
      <w:hyperlink r:id="rId8" w:tooltip="Оптимальность" w:history="1">
        <w:r w:rsidRPr="00036622">
          <w:rPr>
            <w:rStyle w:val="a3"/>
            <w:sz w:val="28"/>
            <w:szCs w:val="28"/>
          </w:rPr>
          <w:t>оптимальности</w:t>
        </w:r>
      </w:hyperlink>
      <w:r w:rsidRPr="00036622">
        <w:rPr>
          <w:sz w:val="28"/>
          <w:szCs w:val="28"/>
        </w:rPr>
        <w:t> системы, т. е. к экстремуму обобщенного критерия.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Обобщенный критерий, очевидно, является функцией частных критериев: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0C5BD081" wp14:editId="395AAD78">
            <wp:extent cx="1288415" cy="222885"/>
            <wp:effectExtent l="0" t="0" r="6985" b="5715"/>
            <wp:docPr id="3" name="Рисунок 3" descr="https://pandia.ru/text/78/408/images/image116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https://pandia.ru/text/78/408/images/image116_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Кроме того, обобщенный критерий в некоторых задачах можно представить как функционал от соответствующих управляемых и неуправляемых параметров системы. При этом особой необходимости введения частных критериев нет.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Как обобщенные, так и частные критерии могут быть качественными и количественными.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i/>
          <w:iCs/>
          <w:sz w:val="28"/>
          <w:szCs w:val="28"/>
        </w:rPr>
        <w:t>Качественный</w:t>
      </w:r>
      <w:r w:rsidRPr="00036622">
        <w:rPr>
          <w:sz w:val="28"/>
          <w:szCs w:val="28"/>
        </w:rPr>
        <w:t> критерий характеризует, достигнута или не достигнута цель (эффект), поставленная перед системой. Этот критерий эффективности можно трактовать как принимающий только 2 значения: 1 – если цель достигнута, 0 – в противоположном случае.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i/>
          <w:iCs/>
          <w:sz w:val="28"/>
          <w:szCs w:val="28"/>
        </w:rPr>
        <w:t>Количественный</w:t>
      </w:r>
      <w:r w:rsidRPr="00036622">
        <w:rPr>
          <w:sz w:val="28"/>
          <w:szCs w:val="28"/>
        </w:rPr>
        <w:t xml:space="preserve"> критерий есть некоторая величина, характеризующая выполнение системой ее функций. Этот критерий принимает непрерывный или дискретный ряд значений. Примерами количественных критериев являются максимальная или средняя </w:t>
      </w:r>
      <w:proofErr w:type="spellStart"/>
      <w:r w:rsidRPr="00036622">
        <w:rPr>
          <w:sz w:val="28"/>
          <w:szCs w:val="28"/>
        </w:rPr>
        <w:t>квадратическая</w:t>
      </w:r>
      <w:proofErr w:type="spellEnd"/>
      <w:r w:rsidRPr="00036622">
        <w:rPr>
          <w:sz w:val="28"/>
          <w:szCs w:val="28"/>
        </w:rPr>
        <w:t xml:space="preserve"> ошибка, быстродействие, достоверность контроля, вероятность выполнения задачи в определенные интервалы времени и др.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Помимо такого разделения критериев можно еще указать так называемый условный критерий. </w:t>
      </w:r>
      <w:r w:rsidRPr="00036622">
        <w:rPr>
          <w:i/>
          <w:iCs/>
          <w:sz w:val="28"/>
          <w:szCs w:val="28"/>
        </w:rPr>
        <w:t>Условным</w:t>
      </w:r>
      <w:r w:rsidRPr="00036622">
        <w:rPr>
          <w:sz w:val="28"/>
          <w:szCs w:val="28"/>
        </w:rPr>
        <w:t xml:space="preserve"> называют критерий, вычисляемый в предположении, что произошли какие-либо события или приняли определенные значения случайные величины, влияющие на критерий эффективности. Условные критерии чаще всего используются в задачах исследования надежности сложных технических систем. Безусловный критерий определяется как математическое ожидание </w:t>
      </w:r>
      <w:proofErr w:type="gramStart"/>
      <w:r w:rsidRPr="00036622">
        <w:rPr>
          <w:sz w:val="28"/>
          <w:szCs w:val="28"/>
        </w:rPr>
        <w:t>условного</w:t>
      </w:r>
      <w:proofErr w:type="gramEnd"/>
      <w:r w:rsidRPr="00036622">
        <w:rPr>
          <w:sz w:val="28"/>
          <w:szCs w:val="28"/>
        </w:rPr>
        <w:t>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До сих пор рассматривались критерии эффективности, характеризующие систему в целом. Для системы, состоящей из l подсистем (частей), общий (суммарный) критерий может определяться через критерии отдельных подсистем u(i) как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66BDAECE" wp14:editId="15E8095A">
            <wp:extent cx="1359535" cy="230505"/>
            <wp:effectExtent l="0" t="0" r="0" b="0"/>
            <wp:docPr id="4" name="Рисунок 4" descr="https://pandia.ru/text/78/408/images/image117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s://pandia.ru/text/78/408/images/image117_0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где </w:t>
      </w: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01BB867C" wp14:editId="1222ECC9">
            <wp:extent cx="1868805" cy="230505"/>
            <wp:effectExtent l="0" t="0" r="0" b="0"/>
            <wp:docPr id="5" name="Рисунок 5" descr="https://pandia.ru/text/78/408/images/image118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s://pandia.ru/text/78/408/images/image118_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622">
        <w:rPr>
          <w:sz w:val="28"/>
          <w:szCs w:val="28"/>
        </w:rPr>
        <w:t> причем X(i) – вектор управляемых параметров i-ой подсистемы, Y(i) – вектор неуправляемых параметров i-ой подсистемы.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Критерий эффективности системы в общем случае зависит не только от управляемых и неуправляемых параметров с известными законами распределения, но и от неопределенных неуправляемых параметров (факторов). По этой причине в ряде случаев нельзя найти даже статистические характеристики </w:t>
      </w:r>
      <w:proofErr w:type="gramStart"/>
      <w:r w:rsidRPr="00036622">
        <w:rPr>
          <w:sz w:val="28"/>
          <w:szCs w:val="28"/>
        </w:rPr>
        <w:t>критерия</w:t>
      </w:r>
      <w:proofErr w:type="gramEnd"/>
      <w:r w:rsidRPr="00036622">
        <w:rPr>
          <w:sz w:val="28"/>
          <w:szCs w:val="28"/>
        </w:rPr>
        <w:t xml:space="preserve"> и возникает статистическая неопределенность в нахождении его числовых значений.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Как правило, неопределенные факторы </w:t>
      </w:r>
      <w:proofErr w:type="gramStart"/>
      <w:r w:rsidRPr="00036622">
        <w:rPr>
          <w:sz w:val="28"/>
          <w:szCs w:val="28"/>
        </w:rPr>
        <w:t>игнорируются</w:t>
      </w:r>
      <w:proofErr w:type="gramEnd"/>
      <w:r w:rsidRPr="00036622">
        <w:rPr>
          <w:sz w:val="28"/>
          <w:szCs w:val="28"/>
        </w:rPr>
        <w:t xml:space="preserve"> и задачи вычисления критериев рассматриваются в детерминированной либо в статистической постановке. В детерминированной постановке каждому варианту системы с выбранной структурой и параметрами ставится в соответствие единственное значение критерия. В статистической постановке выбранному варианту соответствует значение критерия с определенной вероятностью; в этом случае говорят также о риске, возникающем из-за статистического характера неуправляемых параметров. В обеих этих постановках неопределенные факторы не учитываются, в критерий эффективности принимает более простой вид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60E2952A" wp14:editId="6F815B4D">
            <wp:extent cx="866775" cy="230505"/>
            <wp:effectExtent l="0" t="0" r="9525" b="0"/>
            <wp:docPr id="6" name="Рисунок 6" descr="https://pandia.ru/text/78/408/images/image119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https://pandia.ru/text/78/408/images/image119_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Цена этого упрощения – неточное вычисление истинного значения критерия. В правильно сформулированной модели должны учитываться все существующие неопределенные факторы.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Неопределенные факторы можно разделить на 2 подгруппы: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·  факторы, появляющиеся из-за недостаточной изученности каких-либо процессов и величин; в теории исследования операций такие неопределенности называют природными;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·  неопределенности, заключающиеся в неточном знании некоторых параметров критерия эффективности.</w:t>
      </w:r>
    </w:p>
    <w:p w:rsidR="00036622" w:rsidRPr="00036622" w:rsidRDefault="00036622" w:rsidP="00036622">
      <w:pPr>
        <w:rPr>
          <w:sz w:val="28"/>
          <w:szCs w:val="28"/>
        </w:rPr>
      </w:pPr>
      <w:proofErr w:type="gramStart"/>
      <w:r w:rsidRPr="00036622">
        <w:rPr>
          <w:sz w:val="28"/>
          <w:szCs w:val="28"/>
        </w:rPr>
        <w:t>Примером первой подгруппы неопределенных факторов являются неопределенности в законах распределения вероятностей помех, параметров вибраций, радиационных воздействий, других внешних факторов и т. д. Примером второй подгруппы является неопределенность в разделении общей погрешности сложной измерительной системы на систематическую и случайную составляющие.</w:t>
      </w:r>
      <w:proofErr w:type="gramEnd"/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Неопределенности зависят от степени информированности проектировщика системы о неуправляемых параметрах, влияющих на эффективность системы. Увеличение информированности, например проведением специальных исследований или уточнением требований заказчика, может уменьшить влияние неуправляемых факторов на эффективность.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Основой для выбора варианта системы в условиях неопределенности является принцип гарантированного результата. Суть этого принципа заключается в том, что при данном критерии эффективности и данном уровне информированности о неопределенных факторах оценка эффективности вариантов системы должна осуществляться на основе получения гарантированного значения критерия эффективности.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В математической форме гарантированной оценки эффективности является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noProof/>
          <w:sz w:val="28"/>
          <w:szCs w:val="28"/>
          <w:lang w:eastAsia="ru-RU"/>
        </w:rPr>
        <w:drawing>
          <wp:inline distT="0" distB="0" distL="0" distR="0" wp14:anchorId="50987A27" wp14:editId="04931AA4">
            <wp:extent cx="1359535" cy="294005"/>
            <wp:effectExtent l="0" t="0" r="0" b="0"/>
            <wp:docPr id="7" name="Рисунок 7" descr="https://pandia.ru/text/78/408/images/image120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https://pandia.ru/text/78/408/images/image120_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где N – область изменения неопределенных неуправляемых параметров (неконтролируемых факторов).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Т. </w:t>
      </w:r>
      <w:proofErr w:type="gramStart"/>
      <w:r w:rsidRPr="00036622">
        <w:rPr>
          <w:sz w:val="28"/>
          <w:szCs w:val="28"/>
        </w:rPr>
        <w:t>о</w:t>
      </w:r>
      <w:proofErr w:type="gramEnd"/>
      <w:r w:rsidRPr="00036622">
        <w:rPr>
          <w:sz w:val="28"/>
          <w:szCs w:val="28"/>
        </w:rPr>
        <w:t xml:space="preserve">., </w:t>
      </w:r>
      <w:proofErr w:type="gramStart"/>
      <w:r w:rsidRPr="00036622">
        <w:rPr>
          <w:sz w:val="28"/>
          <w:szCs w:val="28"/>
        </w:rPr>
        <w:t>при</w:t>
      </w:r>
      <w:proofErr w:type="gramEnd"/>
      <w:r w:rsidRPr="00036622">
        <w:rPr>
          <w:sz w:val="28"/>
          <w:szCs w:val="28"/>
        </w:rPr>
        <w:t xml:space="preserve"> оценке эффективности системы в соответствии с принципом гарантированного результата значение рассматриваемого критерия будет обеспечено при любых значениях неуправляемых параметров, влияющих на эффективность. Примером использования принципа гарантированного результата в области </w:t>
      </w:r>
      <w:hyperlink r:id="rId14" w:tooltip="Измерительная техника" w:history="1">
        <w:r w:rsidRPr="00036622">
          <w:rPr>
            <w:rStyle w:val="a3"/>
            <w:sz w:val="28"/>
            <w:szCs w:val="28"/>
          </w:rPr>
          <w:t>измерительной техники</w:t>
        </w:r>
      </w:hyperlink>
      <w:r w:rsidRPr="00036622">
        <w:rPr>
          <w:sz w:val="28"/>
          <w:szCs w:val="28"/>
        </w:rPr>
        <w:t> является нормирование погрешностей измерительных средств по классам точности.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5.2. </w:t>
      </w:r>
      <w:r w:rsidRPr="00036622">
        <w:rPr>
          <w:b/>
          <w:bCs/>
          <w:sz w:val="28"/>
          <w:szCs w:val="28"/>
        </w:rPr>
        <w:t>Основные идеи теории планирования эксперимента</w:t>
      </w:r>
    </w:p>
    <w:p w:rsidR="00036622" w:rsidRPr="00036622" w:rsidRDefault="00036622" w:rsidP="00036622">
      <w:pPr>
        <w:rPr>
          <w:sz w:val="28"/>
          <w:szCs w:val="28"/>
        </w:rPr>
      </w:pPr>
      <w:proofErr w:type="gramStart"/>
      <w:r w:rsidRPr="00036622">
        <w:rPr>
          <w:sz w:val="28"/>
          <w:szCs w:val="28"/>
        </w:rPr>
        <w:t>Чтобы спланировать эксперимент, имеющий целью изучение некоторой системы (процесса, объекта), сначала необходимо достаточно ясно и четко сформулировать цель эксперимента, т. е. указать, какие именно параметры системы необходимо измерять, какие выбрать значения независимых переменных (входных величин) и т. п. Естественно, что при этом необходимо располагать некоторым математическим описанием (математической моделью) исследуемой системы.</w:t>
      </w:r>
      <w:proofErr w:type="gramEnd"/>
      <w:r w:rsidRPr="00036622">
        <w:rPr>
          <w:sz w:val="28"/>
          <w:szCs w:val="28"/>
        </w:rPr>
        <w:t xml:space="preserve"> В зависимости от того, какая математическая модель является подходящей для описания той или иной системы, последние разделяют на хорошо организованные (детерминированные) и плохо организованные (диффузные, большие) системы.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 xml:space="preserve">В хорошо организованных системах можно выделить определенные процессы, зависящие от небольшого числа переменных, поддающихся изучению. Результаты в этом случае можно представить в виде функциональных связей, которым приписывается роль законов. </w:t>
      </w:r>
      <w:proofErr w:type="gramStart"/>
      <w:r w:rsidRPr="00036622">
        <w:rPr>
          <w:sz w:val="28"/>
          <w:szCs w:val="28"/>
        </w:rPr>
        <w:t>Другими словами, хорошо организованные системы детерминированы, и при их исследовании предполагается, что значения всех независимых переменных (факторов), кроме одной, можно поддерживать на определенном уровне, а одну переменную (каждую по очереди) варьировать в целях установления ее влияния на интересующую нас выходную величину.</w:t>
      </w:r>
      <w:proofErr w:type="gramEnd"/>
    </w:p>
    <w:p w:rsidR="00036622" w:rsidRPr="00036622" w:rsidRDefault="00036622" w:rsidP="00036622">
      <w:pPr>
        <w:rPr>
          <w:sz w:val="28"/>
          <w:szCs w:val="28"/>
        </w:rPr>
      </w:pPr>
      <w:proofErr w:type="gramStart"/>
      <w:r w:rsidRPr="00036622">
        <w:rPr>
          <w:sz w:val="28"/>
          <w:szCs w:val="28"/>
        </w:rPr>
        <w:t>Чаще всего экспериментатору приходится иметь дело в плохо организованными (диффузными) системами, в которых действуют многие факторы, плохо поддающиеся стабилизации и, кроме того, многие из этих факторов вообще трудно заранее учесть при составлении математической модели и методы становятся непригодными, и в этих случаях необходимо использовать статистические методы и модели, в частности, методы многомерной математической статистики (многомерной потому, что приходится учитывать действие</w:t>
      </w:r>
      <w:proofErr w:type="gramEnd"/>
      <w:r w:rsidRPr="00036622">
        <w:rPr>
          <w:sz w:val="28"/>
          <w:szCs w:val="28"/>
        </w:rPr>
        <w:t xml:space="preserve"> многих факторов). Суть этих методов сводится к тому, чтобы, изменяя возможно большее количество независимых переменных (факторов), найти оптимальные в определенном смысле условия протекания процесса. В этом и заключается методология так называемых многофакторных экспериментов, при планировании которых возникают типичные задачи математической статистики: выбор оптимальной стратегии эксперимента в условиях неопределенности, обработка результатов измерений, проверка гипотез и принятие решений.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При изучении даже детерминированных систем экспериментальными методами из-за погрешностей результатов измерений невозможно получить точные значения измеряемых величин, получаются лишь некоторые оценки этих значений. Поэтому и здесь необходимо применять методы математической статистики для получения «хороших» оценок, определения их достоверности и т. п.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Математическая модель должна с определенной точки зрения отражать исследуемый объект. Поэтому для одного и того же объекта может быть построено много математических моделей, отражающих разные подходы к описанию свойств исследуемого объекта.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Однако при описании сложных систем не всегда имеется возможность сформулировать и обосновать некоторые априорные гипотезы, поэтому в таких случаях широко используются так называемые полиномиальные модели. Система при этом представляется в виде некоторого «черного ящика» с доступными для измерения входными и выходными параметрами. Задача состоит в том, чтобы установить связь между выходным параметром и множеством входных параметров системы, ничего фактически не зная о механизме явлений в системе. При этом предполагается, что механизм этот можно описать </w:t>
      </w:r>
      <w:hyperlink r:id="rId15" w:tooltip="Дифференциал" w:history="1">
        <w:r w:rsidRPr="00036622">
          <w:rPr>
            <w:rStyle w:val="a3"/>
            <w:sz w:val="28"/>
            <w:szCs w:val="28"/>
          </w:rPr>
          <w:t>дифференциальными</w:t>
        </w:r>
      </w:hyperlink>
      <w:r w:rsidRPr="00036622">
        <w:rPr>
          <w:sz w:val="28"/>
          <w:szCs w:val="28"/>
        </w:rPr>
        <w:t xml:space="preserve"> уравнениями, но из-за сложности системы даже не делается попытка составить уравнения; предполагается, что дифференциальные уравнения можно решить, но решение неизвестно, неизвестен даже аналитический вид функции, являющийся решением дифференциального уравнения. </w:t>
      </w:r>
      <w:proofErr w:type="gramStart"/>
      <w:r w:rsidRPr="00036622">
        <w:rPr>
          <w:sz w:val="28"/>
          <w:szCs w:val="28"/>
        </w:rPr>
        <w:t>В этих условиях зависимость выходного параметра системы от входных (искомая функциональная зависимость) представляется в виде полинома (линии </w:t>
      </w:r>
      <w:hyperlink r:id="rId16" w:tooltip="Регрессия" w:history="1">
        <w:r w:rsidRPr="00036622">
          <w:rPr>
            <w:rStyle w:val="a3"/>
            <w:sz w:val="28"/>
            <w:szCs w:val="28"/>
          </w:rPr>
          <w:t>регрессии</w:t>
        </w:r>
      </w:hyperlink>
      <w:r w:rsidRPr="00036622">
        <w:rPr>
          <w:sz w:val="28"/>
          <w:szCs w:val="28"/>
        </w:rPr>
        <w:t>), коэффициенты которого (коэффициенты регрессии) определяются по данным эксперимента.</w:t>
      </w:r>
      <w:proofErr w:type="gramEnd"/>
      <w:r w:rsidRPr="00036622">
        <w:rPr>
          <w:sz w:val="28"/>
          <w:szCs w:val="28"/>
        </w:rPr>
        <w:t xml:space="preserve"> Методика получения решения и анализа экспериментальных данных при полиномиальной модели разработана в математической статистике: это регрессионный анализ.</w:t>
      </w:r>
    </w:p>
    <w:p w:rsidR="00036622" w:rsidRPr="00036622" w:rsidRDefault="00036622" w:rsidP="00036622">
      <w:pPr>
        <w:rPr>
          <w:sz w:val="28"/>
          <w:szCs w:val="28"/>
        </w:rPr>
      </w:pPr>
      <w:r w:rsidRPr="00036622">
        <w:rPr>
          <w:sz w:val="28"/>
          <w:szCs w:val="28"/>
        </w:rPr>
        <w:t>При планировании экспериментов используется концепция рандомизации. Суть этой концепции состоит в том, чтобы обеспечить случайность действия различных факторов, т. е. план эксперимента составляется таким образом, чтобы все воздействующие факторы оказывали случайное влияние на изучаемое явление.</w:t>
      </w:r>
    </w:p>
    <w:p w:rsidR="009F1C5E" w:rsidRPr="00036622" w:rsidRDefault="00036622">
      <w:pPr>
        <w:rPr>
          <w:sz w:val="28"/>
          <w:szCs w:val="28"/>
        </w:rPr>
      </w:pPr>
      <w:r w:rsidRPr="00036622">
        <w:rPr>
          <w:sz w:val="28"/>
          <w:szCs w:val="28"/>
        </w:rPr>
        <w:t>Математическая статистика внесла в теорию эксперимента идею оптимального использования пространства независимых переменных, или, как ее часто называют, идею многофакторного эксперимента. Суть этой идеи состоит в том, что при планировании экспериментов, в которых необходимо учитывать влияние многих независимых переменных, экспериментатору предлагается ставить эксперимент так, чтобы изменять все факторы сразу, тогда как при традиционном планировании экспериментатор изучает влияние каждого фактора в отдельности, изменяя только его значения при фиксированных значениях остальных факторов. Оказывается, что такое многофакторное планирование является более эффективным, чем однофакторное, т. е. позволяет значительно уменьшить погрешности определения интересующих экспериментатора величин.</w:t>
      </w:r>
    </w:p>
    <w:sectPr w:rsidR="009F1C5E" w:rsidRPr="00036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FE7"/>
    <w:rsid w:val="00036622"/>
    <w:rsid w:val="009F1C5E"/>
    <w:rsid w:val="00A0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6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662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36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662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366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6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662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36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662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366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optimalmznostmz/" TargetMode="External"/><Relationship Id="rId13" Type="http://schemas.openxmlformats.org/officeDocument/2006/relationships/image" Target="media/image7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6.gi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pandia.ru/text/category/regressiya/" TargetMode="Externa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vlazhnostmz/" TargetMode="External"/><Relationship Id="rId11" Type="http://schemas.openxmlformats.org/officeDocument/2006/relationships/image" Target="media/image5.gif"/><Relationship Id="rId5" Type="http://schemas.openxmlformats.org/officeDocument/2006/relationships/image" Target="media/image1.gif"/><Relationship Id="rId15" Type="http://schemas.openxmlformats.org/officeDocument/2006/relationships/hyperlink" Target="https://pandia.ru/text/category/differentcial/" TargetMode="Externa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hyperlink" Target="https://pandia.ru/text/category/izmeritelmznaya_tehnik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2155</Words>
  <Characters>12289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2020-11-09T17:18:00Z</dcterms:created>
  <dcterms:modified xsi:type="dcterms:W3CDTF">2020-11-09T17:23:00Z</dcterms:modified>
</cp:coreProperties>
</file>